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41C9" w14:textId="43F05030" w:rsidR="009F4883" w:rsidRDefault="009F4883" w:rsidP="009F4883">
      <w:pPr>
        <w:jc w:val="center"/>
        <w:rPr>
          <w:b/>
          <w:bCs/>
        </w:rPr>
      </w:pPr>
      <w:r>
        <w:rPr>
          <w:b/>
          <w:bCs/>
        </w:rPr>
        <w:t>ASCC Themes 2 Subcommittee</w:t>
      </w:r>
    </w:p>
    <w:p w14:paraId="5B02E405" w14:textId="605179BA" w:rsidR="009F4883" w:rsidRDefault="004733CE" w:rsidP="009F4883">
      <w:pPr>
        <w:jc w:val="center"/>
      </w:pPr>
      <w:r>
        <w:t>A</w:t>
      </w:r>
      <w:r w:rsidR="00B31913">
        <w:t>pproved</w:t>
      </w:r>
      <w:r w:rsidR="009F4883">
        <w:t xml:space="preserve"> Minutes</w:t>
      </w:r>
    </w:p>
    <w:p w14:paraId="3E0297FE" w14:textId="0430E353" w:rsidR="009F4883" w:rsidRDefault="009F4883" w:rsidP="009F4883">
      <w:r>
        <w:t>Wednesday, September 20</w:t>
      </w:r>
      <w:r w:rsidRPr="009F4883">
        <w:rPr>
          <w:vertAlign w:val="superscript"/>
        </w:rPr>
        <w:t>th</w:t>
      </w:r>
      <w:r>
        <w:t xml:space="preserve">, </w:t>
      </w:r>
      <w:proofErr w:type="gramStart"/>
      <w:r>
        <w:t>2023</w:t>
      </w:r>
      <w:proofErr w:type="gramEnd"/>
      <w:r>
        <w:tab/>
      </w:r>
      <w:r>
        <w:tab/>
      </w:r>
      <w:r>
        <w:tab/>
      </w:r>
      <w:r>
        <w:tab/>
      </w:r>
      <w:r>
        <w:tab/>
      </w:r>
      <w:r>
        <w:tab/>
        <w:t xml:space="preserve">         12:30PM – 2:00PM</w:t>
      </w:r>
    </w:p>
    <w:p w14:paraId="6A8685C8" w14:textId="2DF2E32C" w:rsidR="009F4883" w:rsidRDefault="009F4883" w:rsidP="009F4883">
      <w:proofErr w:type="spellStart"/>
      <w:r>
        <w:t>CarmenZoom</w:t>
      </w:r>
      <w:proofErr w:type="spellEnd"/>
    </w:p>
    <w:p w14:paraId="14F1E7FA" w14:textId="77777777" w:rsidR="009F4883" w:rsidRDefault="009F4883" w:rsidP="009F4883"/>
    <w:p w14:paraId="50F2B730" w14:textId="1BD544FB" w:rsidR="009F4883" w:rsidRDefault="009F4883" w:rsidP="009F4883">
      <w:r>
        <w:rPr>
          <w:b/>
          <w:bCs/>
        </w:rPr>
        <w:t xml:space="preserve">Attendees: </w:t>
      </w:r>
      <w:r>
        <w:t xml:space="preserve">Conroy, Cravens-Brown, Daly, </w:t>
      </w:r>
      <w:r w:rsidR="00A7417D">
        <w:t>Giusti, Hadad, Hewitt, Hilty, Nagar, Neff, S</w:t>
      </w:r>
      <w:r w:rsidR="008A7A70">
        <w:rPr>
          <w:rStyle w:val="cf01"/>
        </w:rPr>
        <w:t>ø</w:t>
      </w:r>
      <w:r w:rsidR="00A7417D">
        <w:t>land, Steele, Vankeerbergen</w:t>
      </w:r>
    </w:p>
    <w:p w14:paraId="01C579FA" w14:textId="77777777" w:rsidR="00A7417D" w:rsidRDefault="00A7417D" w:rsidP="009F4883"/>
    <w:p w14:paraId="633C404D" w14:textId="47E74CF7" w:rsidR="00A7417D" w:rsidRDefault="00A7417D" w:rsidP="00A7417D">
      <w:pPr>
        <w:pStyle w:val="ListParagraph"/>
        <w:numPr>
          <w:ilvl w:val="0"/>
          <w:numId w:val="1"/>
        </w:numPr>
      </w:pPr>
      <w:r>
        <w:t>Approval of 09/06/2023 Minutes</w:t>
      </w:r>
    </w:p>
    <w:p w14:paraId="4E154F99" w14:textId="6FD340F6" w:rsidR="00A7417D" w:rsidRDefault="00A7417D" w:rsidP="00A7417D">
      <w:pPr>
        <w:pStyle w:val="ListParagraph"/>
        <w:numPr>
          <w:ilvl w:val="1"/>
          <w:numId w:val="1"/>
        </w:numPr>
      </w:pPr>
      <w:r>
        <w:t xml:space="preserve">Hewitt, Cravens-Brown, </w:t>
      </w:r>
      <w:r>
        <w:rPr>
          <w:b/>
          <w:bCs/>
        </w:rPr>
        <w:t xml:space="preserve">unanimously </w:t>
      </w:r>
      <w:proofErr w:type="gramStart"/>
      <w:r>
        <w:rPr>
          <w:b/>
          <w:bCs/>
        </w:rPr>
        <w:t>approved</w:t>
      </w:r>
      <w:proofErr w:type="gramEnd"/>
      <w:r>
        <w:rPr>
          <w:b/>
          <w:bCs/>
        </w:rPr>
        <w:t xml:space="preserve"> </w:t>
      </w:r>
    </w:p>
    <w:p w14:paraId="61B60F34" w14:textId="059CD282" w:rsidR="00A7417D" w:rsidRDefault="00A7417D" w:rsidP="00A7417D">
      <w:pPr>
        <w:pStyle w:val="ListParagraph"/>
        <w:numPr>
          <w:ilvl w:val="0"/>
          <w:numId w:val="1"/>
        </w:numPr>
      </w:pPr>
      <w:r>
        <w:t xml:space="preserve">Economics 4553 (existing course requesting GEN Theme: Sustainability) </w:t>
      </w:r>
    </w:p>
    <w:p w14:paraId="643521A7" w14:textId="654EEE94" w:rsidR="00A7417D" w:rsidRDefault="00A7417D" w:rsidP="00A7417D">
      <w:pPr>
        <w:pStyle w:val="ListParagraph"/>
        <w:numPr>
          <w:ilvl w:val="1"/>
          <w:numId w:val="1"/>
        </w:numPr>
      </w:pPr>
      <w:r>
        <w:t xml:space="preserve">Theme Advisory Group: Sustainability </w:t>
      </w:r>
    </w:p>
    <w:p w14:paraId="122834D7" w14:textId="24A2D6F4" w:rsidR="00A7417D" w:rsidRDefault="00A7417D" w:rsidP="00A7417D">
      <w:pPr>
        <w:pStyle w:val="ListParagraph"/>
        <w:numPr>
          <w:ilvl w:val="2"/>
          <w:numId w:val="1"/>
        </w:numPr>
      </w:pPr>
      <w:r>
        <w:t xml:space="preserve">The reviewing faculty found the ELO discussion of the connections of sustainability informative during their review. However, there was no other mention of Sustainability in the course goals, topics, description, objectives, reaction paper, or course readings. They ask that a clearer, more explicit </w:t>
      </w:r>
      <w:proofErr w:type="spellStart"/>
      <w:r w:rsidR="00B31913">
        <w:t>linkb</w:t>
      </w:r>
      <w:r>
        <w:t>e</w:t>
      </w:r>
      <w:proofErr w:type="spellEnd"/>
      <w:r>
        <w:t xml:space="preserve"> provided within the course syllabus that connects the topic, </w:t>
      </w:r>
      <w:proofErr w:type="gramStart"/>
      <w:r>
        <w:t>assignments</w:t>
      </w:r>
      <w:proofErr w:type="gramEnd"/>
      <w:r>
        <w:t xml:space="preserve"> and course readings to the Theme of Sustainability, as they believe students will benefit from a more overt link. </w:t>
      </w:r>
    </w:p>
    <w:p w14:paraId="40CFFC38" w14:textId="0DE0A406" w:rsidR="00A7417D" w:rsidRDefault="00A80B05" w:rsidP="00A7417D">
      <w:pPr>
        <w:pStyle w:val="ListParagraph"/>
        <w:numPr>
          <w:ilvl w:val="2"/>
          <w:numId w:val="1"/>
        </w:numPr>
      </w:pPr>
      <w:r>
        <w:rPr>
          <w:b/>
          <w:bCs/>
        </w:rPr>
        <w:t xml:space="preserve">Declined to </w:t>
      </w:r>
      <w:proofErr w:type="gramStart"/>
      <w:r>
        <w:rPr>
          <w:b/>
          <w:bCs/>
        </w:rPr>
        <w:t>vote</w:t>
      </w:r>
      <w:proofErr w:type="gramEnd"/>
      <w:r w:rsidR="00A7417D">
        <w:rPr>
          <w:b/>
          <w:bCs/>
        </w:rPr>
        <w:t xml:space="preserve"> </w:t>
      </w:r>
    </w:p>
    <w:p w14:paraId="03C4D913" w14:textId="6833F7F1" w:rsidR="00A7417D" w:rsidRDefault="00A7417D" w:rsidP="00A7417D">
      <w:pPr>
        <w:pStyle w:val="ListParagraph"/>
        <w:numPr>
          <w:ilvl w:val="1"/>
          <w:numId w:val="1"/>
        </w:numPr>
      </w:pPr>
      <w:r>
        <w:t>Themes Subcommittee</w:t>
      </w:r>
    </w:p>
    <w:p w14:paraId="10A04A85" w14:textId="2352E7A3" w:rsidR="00A7417D" w:rsidRPr="00A7417D" w:rsidRDefault="00A7417D" w:rsidP="00A7417D">
      <w:pPr>
        <w:pStyle w:val="ListParagraph"/>
        <w:numPr>
          <w:ilvl w:val="2"/>
          <w:numId w:val="1"/>
        </w:numPr>
      </w:pPr>
      <w:r>
        <w:rPr>
          <w:b/>
          <w:bCs/>
        </w:rPr>
        <w:t xml:space="preserve">The reviewing faculty ask that the most recent Student Life Disability Services and Academic Misconduct statements be provided within the course syllabus. While they see these statements on page 7 of the syllabus, they are out-of-date. The most up-to-date SLDS and Academic Misconduct statements can be found on the </w:t>
      </w:r>
      <w:hyperlink r:id="rId5" w:history="1">
        <w:r w:rsidRPr="00A7417D">
          <w:rPr>
            <w:rStyle w:val="Hyperlink"/>
            <w:b/>
            <w:bCs/>
          </w:rPr>
          <w:t>ASC Curriculum and Assessment Services website here</w:t>
        </w:r>
      </w:hyperlink>
      <w:r>
        <w:rPr>
          <w:b/>
          <w:bCs/>
        </w:rPr>
        <w:t xml:space="preserve">. </w:t>
      </w:r>
    </w:p>
    <w:p w14:paraId="0E8C6DB3" w14:textId="326610D3" w:rsidR="00A7417D" w:rsidRPr="007511D6" w:rsidRDefault="00A7417D" w:rsidP="00A7417D">
      <w:pPr>
        <w:pStyle w:val="ListParagraph"/>
        <w:numPr>
          <w:ilvl w:val="2"/>
          <w:numId w:val="1"/>
        </w:numPr>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6"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38866EB0" w14:textId="6F789030" w:rsidR="00A7417D" w:rsidRPr="00A7417D" w:rsidRDefault="00A7417D" w:rsidP="00A7417D">
      <w:pPr>
        <w:pStyle w:val="ListParagraph"/>
        <w:numPr>
          <w:ilvl w:val="2"/>
          <w:numId w:val="1"/>
        </w:numPr>
      </w:pPr>
      <w:r>
        <w:rPr>
          <w:i/>
          <w:iCs/>
        </w:rPr>
        <w:t xml:space="preserve">The reviewing faculty recommend providing a week-by-week course calendar within the syllabus, as it will help students determine when they can be expected to complete the course readings. </w:t>
      </w:r>
    </w:p>
    <w:p w14:paraId="76F9D4B8" w14:textId="77777777" w:rsidR="00A7417D" w:rsidRPr="00A7417D" w:rsidRDefault="00A7417D" w:rsidP="00A7417D">
      <w:pPr>
        <w:pStyle w:val="ListParagraph"/>
        <w:numPr>
          <w:ilvl w:val="2"/>
          <w:numId w:val="1"/>
        </w:numPr>
      </w:pPr>
      <w:r>
        <w:rPr>
          <w:i/>
          <w:iCs/>
        </w:rPr>
        <w:t xml:space="preserve">The reviewing faculty recommend removing the quarter prerequisites from the course syllabus (as found on page 1). The Office of the University Registrar has asked that all references to quarter courses be removed from prerequisites. </w:t>
      </w:r>
    </w:p>
    <w:p w14:paraId="478A41E0" w14:textId="77777777" w:rsidR="00A7417D" w:rsidRPr="00A7417D" w:rsidRDefault="00A7417D" w:rsidP="00A7417D">
      <w:pPr>
        <w:pStyle w:val="ListParagraph"/>
        <w:numPr>
          <w:ilvl w:val="2"/>
          <w:numId w:val="1"/>
        </w:numPr>
      </w:pPr>
      <w:r>
        <w:rPr>
          <w:i/>
          <w:iCs/>
        </w:rPr>
        <w:lastRenderedPageBreak/>
        <w:t xml:space="preserve">The reviewing faculty recommend revising the broken link on page 5 of the course syllabus, underneath the “Classroom Behavior Policy” section. The link to the faculty rules is no longer working. </w:t>
      </w:r>
    </w:p>
    <w:p w14:paraId="1A238AFD" w14:textId="77777777" w:rsidR="00A7417D" w:rsidRDefault="00A7417D" w:rsidP="00A7417D">
      <w:pPr>
        <w:pStyle w:val="ListParagraph"/>
        <w:numPr>
          <w:ilvl w:val="2"/>
          <w:numId w:val="1"/>
        </w:numPr>
      </w:pPr>
      <w:r>
        <w:t xml:space="preserve">Hewitt, Cravens-Brown, </w:t>
      </w:r>
      <w:r>
        <w:rPr>
          <w:b/>
          <w:bCs/>
        </w:rPr>
        <w:t xml:space="preserve">unanimously approved </w:t>
      </w:r>
      <w:r>
        <w:t xml:space="preserve">with </w:t>
      </w:r>
      <w:r>
        <w:rPr>
          <w:b/>
          <w:bCs/>
        </w:rPr>
        <w:t xml:space="preserve">two contingencies </w:t>
      </w:r>
      <w:r>
        <w:t xml:space="preserve">(in bold above) and </w:t>
      </w:r>
      <w:r>
        <w:rPr>
          <w:i/>
          <w:iCs/>
        </w:rPr>
        <w:t xml:space="preserve">three recommendations </w:t>
      </w:r>
      <w:r>
        <w:t xml:space="preserve">(in italics above) </w:t>
      </w:r>
    </w:p>
    <w:p w14:paraId="6608615C" w14:textId="6448D4BA" w:rsidR="00A7417D" w:rsidRDefault="00A7417D" w:rsidP="00A7417D">
      <w:pPr>
        <w:pStyle w:val="ListParagraph"/>
        <w:numPr>
          <w:ilvl w:val="0"/>
          <w:numId w:val="1"/>
        </w:numPr>
      </w:pPr>
      <w:r>
        <w:t xml:space="preserve">History 3706 (existing course with GEL Historical Study and GEL Diversity – Social Diversity in the US; requesting GEN Theme: Sustainability) </w:t>
      </w:r>
    </w:p>
    <w:p w14:paraId="344688CE" w14:textId="6116389E" w:rsidR="00A7417D" w:rsidRDefault="00A7417D" w:rsidP="00A7417D">
      <w:pPr>
        <w:pStyle w:val="ListParagraph"/>
        <w:numPr>
          <w:ilvl w:val="1"/>
          <w:numId w:val="1"/>
        </w:numPr>
      </w:pPr>
      <w:r>
        <w:t xml:space="preserve">Theme Advisory Group: Sustainability </w:t>
      </w:r>
    </w:p>
    <w:p w14:paraId="4F513743" w14:textId="2CC8B17D" w:rsidR="00A7417D" w:rsidRDefault="00A7417D" w:rsidP="00A7417D">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07EACE91" w14:textId="7BDD4365" w:rsidR="00A7417D" w:rsidRDefault="00A7417D" w:rsidP="00A7417D">
      <w:pPr>
        <w:pStyle w:val="ListParagraph"/>
        <w:numPr>
          <w:ilvl w:val="1"/>
          <w:numId w:val="1"/>
        </w:numPr>
      </w:pPr>
      <w:r>
        <w:t>Themes Subcommittee</w:t>
      </w:r>
    </w:p>
    <w:p w14:paraId="02718A20" w14:textId="77777777" w:rsidR="00A7417D" w:rsidRPr="007511D6" w:rsidRDefault="00A7417D" w:rsidP="00A7417D">
      <w:pPr>
        <w:pStyle w:val="ListParagraph"/>
        <w:numPr>
          <w:ilvl w:val="2"/>
          <w:numId w:val="1"/>
        </w:numPr>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7"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369BFADB" w14:textId="600A883E" w:rsidR="00A7417D" w:rsidRPr="008131C8" w:rsidRDefault="008131C8" w:rsidP="00A7417D">
      <w:pPr>
        <w:pStyle w:val="ListParagraph"/>
        <w:numPr>
          <w:ilvl w:val="2"/>
          <w:numId w:val="1"/>
        </w:numPr>
      </w:pPr>
      <w:r>
        <w:rPr>
          <w:i/>
          <w:iCs/>
        </w:rPr>
        <w:t xml:space="preserve">The reviewing faculty recommend removing all policies that related to pandemic-era accommodations, as they are no longer relevant. </w:t>
      </w:r>
    </w:p>
    <w:p w14:paraId="670A2554" w14:textId="790E8048" w:rsidR="008131C8" w:rsidRPr="008131C8" w:rsidRDefault="008131C8" w:rsidP="00A7417D">
      <w:pPr>
        <w:pStyle w:val="ListParagraph"/>
        <w:numPr>
          <w:ilvl w:val="2"/>
          <w:numId w:val="1"/>
        </w:numPr>
      </w:pPr>
      <w:r>
        <w:rPr>
          <w:i/>
          <w:iCs/>
        </w:rPr>
        <w:t xml:space="preserve">The reviewing faculty recommend removing reference to the “OSU Standard Scheme” (as found on page 7 of the syllabus) grading scale. Ohio State does not have a standardized grading scale or scheme and instructors are free to utilize a grading scale that best reflects the needs of their individual course. </w:t>
      </w:r>
    </w:p>
    <w:p w14:paraId="1BCE9EB8" w14:textId="7DFBA018" w:rsidR="008131C8" w:rsidRPr="00151A57" w:rsidRDefault="008131C8" w:rsidP="008131C8">
      <w:pPr>
        <w:pStyle w:val="ListParagraph"/>
        <w:numPr>
          <w:ilvl w:val="2"/>
          <w:numId w:val="1"/>
        </w:numPr>
        <w:rPr>
          <w:i/>
          <w:iCs/>
        </w:rPr>
      </w:pPr>
      <w:r w:rsidRPr="00151A57">
        <w:rPr>
          <w:i/>
          <w:iCs/>
        </w:rPr>
        <w:t xml:space="preserve">The </w:t>
      </w:r>
      <w:r>
        <w:rPr>
          <w:i/>
          <w:iCs/>
        </w:rPr>
        <w:t xml:space="preserve">reviewing faculty </w:t>
      </w:r>
      <w:r w:rsidRPr="00151A57">
        <w:rPr>
          <w:i/>
          <w:iCs/>
        </w:rPr>
        <w:t xml:space="preserve">offer the friendly recommendation to update the Student Life – Disability Services statement in the course syllabus, as they recently updated it for the 2023-24 academic year. The most up-to-date </w:t>
      </w:r>
      <w:hyperlink r:id="rId8" w:history="1">
        <w:r w:rsidRPr="00151A57">
          <w:rPr>
            <w:rStyle w:val="Hyperlink"/>
            <w:i/>
            <w:iCs/>
          </w:rPr>
          <w:t>Student Life – Disability Services statement can be found here</w:t>
        </w:r>
      </w:hyperlink>
      <w:r w:rsidRPr="00151A57">
        <w:rPr>
          <w:i/>
          <w:iCs/>
        </w:rPr>
        <w:t xml:space="preserve"> on the ASC Curriculum and Assessment website.  </w:t>
      </w:r>
    </w:p>
    <w:p w14:paraId="38088659" w14:textId="64B885F9" w:rsidR="008131C8" w:rsidRDefault="008131C8" w:rsidP="00A7417D">
      <w:pPr>
        <w:pStyle w:val="ListParagraph"/>
        <w:numPr>
          <w:ilvl w:val="2"/>
          <w:numId w:val="1"/>
        </w:numPr>
      </w:pPr>
      <w:r>
        <w:t xml:space="preserve">Hewitt, Cravens-Brown, </w:t>
      </w:r>
      <w:r>
        <w:rPr>
          <w:b/>
          <w:bCs/>
        </w:rPr>
        <w:t xml:space="preserve">unanimously approved </w:t>
      </w:r>
      <w:r>
        <w:t xml:space="preserve">with </w:t>
      </w:r>
      <w:r>
        <w:rPr>
          <w:b/>
          <w:bCs/>
        </w:rPr>
        <w:t xml:space="preserve">one contingency </w:t>
      </w:r>
      <w:r>
        <w:t xml:space="preserve">(in bold above) and </w:t>
      </w:r>
      <w:r>
        <w:rPr>
          <w:i/>
          <w:iCs/>
        </w:rPr>
        <w:t xml:space="preserve">three recommendations </w:t>
      </w:r>
      <w:r>
        <w:t xml:space="preserve">(in italics above) </w:t>
      </w:r>
    </w:p>
    <w:p w14:paraId="7B67C435" w14:textId="24B4D9C7" w:rsidR="008131C8" w:rsidRDefault="008131C8" w:rsidP="008131C8">
      <w:pPr>
        <w:pStyle w:val="ListParagraph"/>
        <w:numPr>
          <w:ilvl w:val="0"/>
          <w:numId w:val="1"/>
        </w:numPr>
      </w:pPr>
      <w:r>
        <w:t>F</w:t>
      </w:r>
      <w:r w:rsidR="008A7A70">
        <w:t>RIT</w:t>
      </w:r>
      <w:r>
        <w:t xml:space="preserve"> 3061 (existing course with GEL Cultures and Ideas, GEL Diversity – Global Studies, and GEN</w:t>
      </w:r>
      <w:r w:rsidR="008A7A70">
        <w:t xml:space="preserve"> Theme: Lived Environments; requesting GEN Theme: Sustainability) </w:t>
      </w:r>
    </w:p>
    <w:p w14:paraId="33E24688" w14:textId="7DE77602" w:rsidR="008A7A70" w:rsidRDefault="008A7A70" w:rsidP="008A7A70">
      <w:pPr>
        <w:pStyle w:val="ListParagraph"/>
        <w:numPr>
          <w:ilvl w:val="1"/>
          <w:numId w:val="1"/>
        </w:numPr>
      </w:pPr>
      <w:r>
        <w:t xml:space="preserve">Theme Advisory Group: Sustainability </w:t>
      </w:r>
    </w:p>
    <w:p w14:paraId="30C78B62" w14:textId="089D9E32" w:rsidR="008A7A70" w:rsidRDefault="008A7A70" w:rsidP="008A7A70">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74369F9A" w14:textId="22BF860F" w:rsidR="008A7A70" w:rsidRDefault="008A7A70" w:rsidP="008A7A70">
      <w:pPr>
        <w:pStyle w:val="ListParagraph"/>
        <w:numPr>
          <w:ilvl w:val="1"/>
          <w:numId w:val="1"/>
        </w:numPr>
      </w:pPr>
      <w:r>
        <w:t>Themes Subcommittee</w:t>
      </w:r>
    </w:p>
    <w:p w14:paraId="09268F8D" w14:textId="77777777" w:rsidR="008A7A70" w:rsidRPr="007511D6" w:rsidRDefault="008A7A70" w:rsidP="008A7A70">
      <w:pPr>
        <w:pStyle w:val="ListParagraph"/>
        <w:numPr>
          <w:ilvl w:val="2"/>
          <w:numId w:val="1"/>
        </w:numPr>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9"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54330AA8" w14:textId="3E2223B8" w:rsidR="008A7A70" w:rsidRPr="00151A57" w:rsidRDefault="008A7A70" w:rsidP="008A7A70">
      <w:pPr>
        <w:pStyle w:val="ListParagraph"/>
        <w:numPr>
          <w:ilvl w:val="2"/>
          <w:numId w:val="1"/>
        </w:numPr>
        <w:rPr>
          <w:i/>
          <w:iCs/>
        </w:rPr>
      </w:pPr>
      <w:r w:rsidRPr="00151A57">
        <w:rPr>
          <w:i/>
          <w:iCs/>
        </w:rPr>
        <w:t xml:space="preserve">The </w:t>
      </w:r>
      <w:r>
        <w:rPr>
          <w:i/>
          <w:iCs/>
        </w:rPr>
        <w:t xml:space="preserve">reviewing faculty </w:t>
      </w:r>
      <w:r w:rsidRPr="00151A57">
        <w:rPr>
          <w:i/>
          <w:iCs/>
        </w:rPr>
        <w:t>offer the friendly recommendation to update the Student Life – Disability Services statement in the course syllabus, as they recently updated it for the 2023-24 academic year</w:t>
      </w:r>
      <w:r>
        <w:rPr>
          <w:i/>
          <w:iCs/>
        </w:rPr>
        <w:t>, and the Mental Health statement</w:t>
      </w:r>
      <w:r w:rsidRPr="00151A57">
        <w:rPr>
          <w:i/>
          <w:iCs/>
        </w:rPr>
        <w:t xml:space="preserve">. </w:t>
      </w:r>
      <w:r w:rsidRPr="00151A57">
        <w:rPr>
          <w:i/>
          <w:iCs/>
        </w:rPr>
        <w:lastRenderedPageBreak/>
        <w:t xml:space="preserve">The most up-to-date </w:t>
      </w:r>
      <w:hyperlink r:id="rId10" w:history="1">
        <w:r w:rsidRPr="00151A57">
          <w:rPr>
            <w:rStyle w:val="Hyperlink"/>
            <w:i/>
            <w:iCs/>
          </w:rPr>
          <w:t>statement</w:t>
        </w:r>
        <w:r>
          <w:rPr>
            <w:rStyle w:val="Hyperlink"/>
            <w:i/>
            <w:iCs/>
          </w:rPr>
          <w:t>s</w:t>
        </w:r>
        <w:r w:rsidRPr="00151A57">
          <w:rPr>
            <w:rStyle w:val="Hyperlink"/>
            <w:i/>
            <w:iCs/>
          </w:rPr>
          <w:t xml:space="preserve"> can be found here</w:t>
        </w:r>
      </w:hyperlink>
      <w:r w:rsidRPr="00151A57">
        <w:rPr>
          <w:i/>
          <w:iCs/>
        </w:rPr>
        <w:t xml:space="preserve"> on the ASC Curriculum and Assessment website.  </w:t>
      </w:r>
    </w:p>
    <w:p w14:paraId="512306E5" w14:textId="7C36DE20" w:rsidR="008A7A70" w:rsidRDefault="008A7A70" w:rsidP="008A7A70">
      <w:pPr>
        <w:pStyle w:val="ListParagraph"/>
        <w:numPr>
          <w:ilvl w:val="2"/>
          <w:numId w:val="1"/>
        </w:numPr>
      </w:pPr>
      <w:r>
        <w:t xml:space="preserve">Hewitt, Cravens-Brown, </w:t>
      </w:r>
      <w:r>
        <w:rPr>
          <w:b/>
          <w:bCs/>
        </w:rPr>
        <w:t xml:space="preserve">unanimously approved </w:t>
      </w:r>
      <w:r>
        <w:t xml:space="preserve">with </w:t>
      </w:r>
      <w:r>
        <w:rPr>
          <w:b/>
          <w:bCs/>
        </w:rPr>
        <w:t xml:space="preserve">one contingency </w:t>
      </w:r>
      <w:r>
        <w:t xml:space="preserve">(in bold above) and </w:t>
      </w:r>
      <w:r>
        <w:rPr>
          <w:i/>
          <w:iCs/>
        </w:rPr>
        <w:t xml:space="preserve">one recommendation </w:t>
      </w:r>
      <w:r>
        <w:t xml:space="preserve">(in italics above) </w:t>
      </w:r>
    </w:p>
    <w:p w14:paraId="3D66DEDE" w14:textId="3F9A0BEC" w:rsidR="008A7A70" w:rsidRDefault="008A7A70" w:rsidP="008A7A70">
      <w:pPr>
        <w:pStyle w:val="ListParagraph"/>
        <w:numPr>
          <w:ilvl w:val="0"/>
          <w:numId w:val="1"/>
        </w:numPr>
      </w:pPr>
      <w:r>
        <w:t xml:space="preserve">Italian 3001 (new course requesting GEN Theme: Sustainability) (Return) </w:t>
      </w:r>
    </w:p>
    <w:p w14:paraId="01C30403" w14:textId="499B8ECB" w:rsidR="008A7A70" w:rsidRDefault="008A7A70" w:rsidP="008A7A70">
      <w:pPr>
        <w:pStyle w:val="ListParagraph"/>
        <w:numPr>
          <w:ilvl w:val="1"/>
          <w:numId w:val="1"/>
        </w:numPr>
      </w:pPr>
      <w:r>
        <w:t xml:space="preserve">Theme Advisory Group: Sustainability </w:t>
      </w:r>
    </w:p>
    <w:p w14:paraId="7CD246FC" w14:textId="22FFDE5D" w:rsidR="008A7A70" w:rsidRPr="008A7A70" w:rsidRDefault="008A7A70" w:rsidP="008A7A70">
      <w:pPr>
        <w:pStyle w:val="ListParagraph"/>
        <w:numPr>
          <w:ilvl w:val="2"/>
          <w:numId w:val="1"/>
        </w:numPr>
      </w:pPr>
      <w:r>
        <w:rPr>
          <w:i/>
          <w:iCs/>
        </w:rPr>
        <w:t xml:space="preserve">The reviewing faculty recommend including a broader sustainability reading to help set up the UNESCO workshop. </w:t>
      </w:r>
    </w:p>
    <w:p w14:paraId="70FA04DF" w14:textId="46209C39" w:rsidR="008A7A70" w:rsidRDefault="008A7A70" w:rsidP="008A7A70">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239732C7" w14:textId="7799B86F" w:rsidR="008A7A70" w:rsidRDefault="008A7A70" w:rsidP="008A7A70">
      <w:pPr>
        <w:pStyle w:val="ListParagraph"/>
        <w:numPr>
          <w:ilvl w:val="1"/>
          <w:numId w:val="1"/>
        </w:numPr>
      </w:pPr>
      <w:r>
        <w:t>Themes Subcommittee</w:t>
      </w:r>
    </w:p>
    <w:p w14:paraId="073561E6" w14:textId="3F028F62" w:rsidR="008A7A70" w:rsidRDefault="008A7A70" w:rsidP="008A7A70">
      <w:pPr>
        <w:pStyle w:val="ListParagraph"/>
        <w:numPr>
          <w:ilvl w:val="2"/>
          <w:numId w:val="1"/>
        </w:numPr>
      </w:pPr>
      <w:r>
        <w:rPr>
          <w:b/>
          <w:bCs/>
        </w:rPr>
        <w:t xml:space="preserve">Previously approved at 04/04/2023 meeting </w:t>
      </w:r>
    </w:p>
    <w:p w14:paraId="1979BC2C" w14:textId="0A5824FE" w:rsidR="008A7A70" w:rsidRDefault="008A7A70" w:rsidP="008A7A70">
      <w:pPr>
        <w:pStyle w:val="ListParagraph"/>
        <w:numPr>
          <w:ilvl w:val="0"/>
          <w:numId w:val="1"/>
        </w:numPr>
      </w:pPr>
      <w:r>
        <w:t xml:space="preserve">Sociology 3306 (existing course with GEL Diversity – Social Diversity in the US &amp; previously approved for 100% DL; requesting GEN Theme: Citizenship for a Diverse and Just World) </w:t>
      </w:r>
    </w:p>
    <w:p w14:paraId="14884496" w14:textId="0BC30477" w:rsidR="008A7A70" w:rsidRDefault="008A7A70" w:rsidP="008A7A70">
      <w:pPr>
        <w:pStyle w:val="ListParagraph"/>
        <w:numPr>
          <w:ilvl w:val="1"/>
          <w:numId w:val="1"/>
        </w:numPr>
      </w:pPr>
      <w:r>
        <w:t>Theme Advisory Group: Citizenship for a Diverse and Just World</w:t>
      </w:r>
    </w:p>
    <w:p w14:paraId="2EA9E720" w14:textId="72CFE018" w:rsidR="008A7A70" w:rsidRDefault="008A7A70" w:rsidP="008A7A70">
      <w:pPr>
        <w:pStyle w:val="ListParagraph"/>
        <w:numPr>
          <w:ilvl w:val="2"/>
          <w:numId w:val="1"/>
        </w:numPr>
      </w:pPr>
      <w:r>
        <w:t xml:space="preserve">The reviewing faculty found this course to be a good fit for the GEN Theme: Citizenship for a Diverse and Just World. </w:t>
      </w:r>
    </w:p>
    <w:p w14:paraId="69042B39" w14:textId="6B1ADBD4" w:rsidR="008A7A70" w:rsidRDefault="008A7A70" w:rsidP="008A7A70">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26812F35" w14:textId="25A4F369" w:rsidR="008A7A70" w:rsidRPr="008A7A70" w:rsidRDefault="008A7A70" w:rsidP="00A80B05">
      <w:pPr>
        <w:pStyle w:val="ListParagraph"/>
        <w:numPr>
          <w:ilvl w:val="1"/>
          <w:numId w:val="1"/>
        </w:numPr>
      </w:pPr>
      <w:r>
        <w:t>Themes Subcommittee</w:t>
      </w:r>
    </w:p>
    <w:p w14:paraId="55E175FB" w14:textId="4577F866" w:rsidR="008A7A70" w:rsidRPr="007511D6" w:rsidRDefault="008A7A70" w:rsidP="008A7A70">
      <w:pPr>
        <w:pStyle w:val="ListParagraph"/>
        <w:numPr>
          <w:ilvl w:val="2"/>
          <w:numId w:val="1"/>
        </w:numPr>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1" w:history="1">
        <w:r w:rsidRPr="00D921FF">
          <w:rPr>
            <w:rStyle w:val="Hyperlink"/>
            <w:b/>
            <w:bCs/>
          </w:rPr>
          <w:t>can be found here on the ASC Curriculum and Assessment Services website</w:t>
        </w:r>
      </w:hyperlink>
      <w:r>
        <w:rPr>
          <w:b/>
          <w:bCs/>
        </w:rPr>
        <w:t xml:space="preserve">. The Subcommittee thanks you for adding this statement to your course syllabus. </w:t>
      </w:r>
    </w:p>
    <w:p w14:paraId="5F2CCE5C" w14:textId="4C9A8ED1" w:rsidR="008A7A70" w:rsidRPr="00A80B05" w:rsidRDefault="00A80B05" w:rsidP="008A7A70">
      <w:pPr>
        <w:pStyle w:val="ListParagraph"/>
        <w:numPr>
          <w:ilvl w:val="2"/>
          <w:numId w:val="1"/>
        </w:numPr>
      </w:pPr>
      <w:r>
        <w:rPr>
          <w:i/>
          <w:iCs/>
        </w:rPr>
        <w:t xml:space="preserve">The reviewing faculty recommend, underneath the “How the course will meet the Citizenship Theme Goals and ELOs” section on page 4 of the syllabus, clarifying the sentence that reads “The paper that requires base knowledge from lower-level courses along with the more advanced knowledge of current poverty research developed in this course.” They are unsure what this is referencing in that paragraph. </w:t>
      </w:r>
    </w:p>
    <w:p w14:paraId="0CAC0D9E" w14:textId="3E0837C0" w:rsidR="00A80B05" w:rsidRDefault="00A80B05" w:rsidP="00A80B05">
      <w:pPr>
        <w:pStyle w:val="ListParagraph"/>
        <w:numPr>
          <w:ilvl w:val="2"/>
          <w:numId w:val="1"/>
        </w:numPr>
        <w:rPr>
          <w:i/>
          <w:iCs/>
        </w:rPr>
      </w:pPr>
      <w:r w:rsidRPr="00151A57">
        <w:rPr>
          <w:i/>
          <w:iCs/>
        </w:rPr>
        <w:t xml:space="preserve">The </w:t>
      </w:r>
      <w:r>
        <w:rPr>
          <w:i/>
          <w:iCs/>
        </w:rPr>
        <w:t xml:space="preserve">reviewing faculty </w:t>
      </w:r>
      <w:r w:rsidRPr="00151A57">
        <w:rPr>
          <w:i/>
          <w:iCs/>
        </w:rPr>
        <w:t>offer the friendly recommendation to update the Student Life – Disability Services statement in the course syllabus, as they recently updated it for the 2023-24 academic year</w:t>
      </w:r>
      <w:r>
        <w:rPr>
          <w:i/>
          <w:iCs/>
        </w:rPr>
        <w:t>, and the Mental Health statement</w:t>
      </w:r>
      <w:r w:rsidRPr="00151A57">
        <w:rPr>
          <w:i/>
          <w:iCs/>
        </w:rPr>
        <w:t xml:space="preserve">. The most up-to-date </w:t>
      </w:r>
      <w:hyperlink r:id="rId12" w:history="1">
        <w:r w:rsidRPr="00151A57">
          <w:rPr>
            <w:rStyle w:val="Hyperlink"/>
            <w:i/>
            <w:iCs/>
          </w:rPr>
          <w:t>statement</w:t>
        </w:r>
        <w:r>
          <w:rPr>
            <w:rStyle w:val="Hyperlink"/>
            <w:i/>
            <w:iCs/>
          </w:rPr>
          <w:t>s</w:t>
        </w:r>
        <w:r w:rsidRPr="00151A57">
          <w:rPr>
            <w:rStyle w:val="Hyperlink"/>
            <w:i/>
            <w:iCs/>
          </w:rPr>
          <w:t xml:space="preserve"> can be found here</w:t>
        </w:r>
      </w:hyperlink>
      <w:r w:rsidRPr="00151A57">
        <w:rPr>
          <w:i/>
          <w:iCs/>
        </w:rPr>
        <w:t xml:space="preserve"> on the ASC Curriculum and Assessment website.  </w:t>
      </w:r>
    </w:p>
    <w:p w14:paraId="73F04FC7" w14:textId="5441CB0B" w:rsidR="00A80B05" w:rsidRPr="00A80B05" w:rsidRDefault="00A80B05" w:rsidP="00A80B05">
      <w:pPr>
        <w:pStyle w:val="ListParagraph"/>
        <w:numPr>
          <w:ilvl w:val="2"/>
          <w:numId w:val="1"/>
        </w:numPr>
        <w:rPr>
          <w:i/>
          <w:iCs/>
        </w:rPr>
      </w:pPr>
      <w:r>
        <w:t xml:space="preserve">Hadad, Cravens-Brown,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487BAAC3" w14:textId="2096D1F7" w:rsidR="00A80B05" w:rsidRPr="00A80B05" w:rsidRDefault="00A80B05" w:rsidP="00A80B05">
      <w:pPr>
        <w:pStyle w:val="ListParagraph"/>
        <w:numPr>
          <w:ilvl w:val="0"/>
          <w:numId w:val="1"/>
        </w:numPr>
        <w:rPr>
          <w:i/>
          <w:iCs/>
        </w:rPr>
      </w:pPr>
      <w:r>
        <w:t xml:space="preserve">History of Art 4630 (existing course with GEL VPA; request to remove GEN Foundation: LVPA and replace with GEN Theme: Citizenship for a Diverse and Just World) </w:t>
      </w:r>
    </w:p>
    <w:p w14:paraId="3B5E72EB" w14:textId="0202E110" w:rsidR="00A80B05" w:rsidRPr="00A80B05" w:rsidRDefault="00A80B05" w:rsidP="00A80B05">
      <w:pPr>
        <w:pStyle w:val="ListParagraph"/>
        <w:numPr>
          <w:ilvl w:val="1"/>
          <w:numId w:val="1"/>
        </w:numPr>
        <w:rPr>
          <w:i/>
          <w:iCs/>
        </w:rPr>
      </w:pPr>
      <w:r>
        <w:t>Theme Advisory Group: Citizenship for a Diverse and Just World</w:t>
      </w:r>
    </w:p>
    <w:p w14:paraId="4158FEAB" w14:textId="2BD4DD93" w:rsidR="00A80B05" w:rsidRPr="00514EEC" w:rsidRDefault="00BB2293" w:rsidP="00A80B05">
      <w:pPr>
        <w:pStyle w:val="ListParagraph"/>
        <w:numPr>
          <w:ilvl w:val="2"/>
          <w:numId w:val="1"/>
        </w:numPr>
        <w:rPr>
          <w:i/>
          <w:iCs/>
        </w:rPr>
      </w:pPr>
      <w:r>
        <w:t xml:space="preserve">The reviewing faculty would like to see the Theme of Citizenship more </w:t>
      </w:r>
      <w:r w:rsidR="00514EEC">
        <w:t xml:space="preserve">explicitly engaged within the </w:t>
      </w:r>
      <w:proofErr w:type="gramStart"/>
      <w:r w:rsidR="00514EEC">
        <w:t>course</w:t>
      </w:r>
      <w:r w:rsidR="009E30B0">
        <w:t xml:space="preserve"> as a whole</w:t>
      </w:r>
      <w:proofErr w:type="gramEnd"/>
      <w:r w:rsidR="00514EEC">
        <w:t xml:space="preserve">. They did not see any readings, lectures, or assignments that were devoted to the Theme and ask that more aspects of the course (such as the aforementioned lectures, readings, or </w:t>
      </w:r>
      <w:r w:rsidR="00514EEC">
        <w:lastRenderedPageBreak/>
        <w:t>assignments) engage with the topic of Citizenship in a</w:t>
      </w:r>
      <w:r w:rsidR="009E30B0">
        <w:t xml:space="preserve"> more explicit,</w:t>
      </w:r>
      <w:r w:rsidR="00514EEC">
        <w:t xml:space="preserve"> substantive manner</w:t>
      </w:r>
      <w:r w:rsidR="008F4958">
        <w:t xml:space="preserve"> </w:t>
      </w:r>
      <w:r w:rsidR="00B31913">
        <w:t>so that it is clear to students when and where citizenship as a concept will be addressed, and how this course is a theme course in the GEN category “Citizenship for a Diverse and Just World”.</w:t>
      </w:r>
    </w:p>
    <w:p w14:paraId="32457FDE" w14:textId="4B297992" w:rsidR="00514EEC" w:rsidRPr="00514EEC" w:rsidRDefault="00514EEC" w:rsidP="00A80B05">
      <w:pPr>
        <w:pStyle w:val="ListParagraph"/>
        <w:numPr>
          <w:ilvl w:val="2"/>
          <w:numId w:val="1"/>
        </w:numPr>
        <w:rPr>
          <w:i/>
          <w:iCs/>
        </w:rPr>
      </w:pPr>
      <w:r>
        <w:rPr>
          <w:b/>
          <w:bCs/>
        </w:rPr>
        <w:t xml:space="preserve">Declined to </w:t>
      </w:r>
      <w:proofErr w:type="gramStart"/>
      <w:r>
        <w:rPr>
          <w:b/>
          <w:bCs/>
        </w:rPr>
        <w:t>vote</w:t>
      </w:r>
      <w:proofErr w:type="gramEnd"/>
      <w:r>
        <w:rPr>
          <w:b/>
          <w:bCs/>
        </w:rPr>
        <w:t xml:space="preserve"> </w:t>
      </w:r>
    </w:p>
    <w:p w14:paraId="05339499" w14:textId="28EF2915" w:rsidR="00514EEC" w:rsidRPr="00514EEC" w:rsidRDefault="00514EEC" w:rsidP="00514EEC">
      <w:pPr>
        <w:pStyle w:val="ListParagraph"/>
        <w:numPr>
          <w:ilvl w:val="1"/>
          <w:numId w:val="1"/>
        </w:numPr>
        <w:rPr>
          <w:i/>
          <w:iCs/>
        </w:rPr>
      </w:pPr>
      <w:r>
        <w:t>Themes Subcommittee</w:t>
      </w:r>
    </w:p>
    <w:p w14:paraId="186DA874" w14:textId="60200A17" w:rsidR="00514EEC" w:rsidRPr="009E30B0" w:rsidRDefault="009E30B0" w:rsidP="00514EEC">
      <w:pPr>
        <w:pStyle w:val="ListParagraph"/>
        <w:numPr>
          <w:ilvl w:val="2"/>
          <w:numId w:val="1"/>
        </w:numPr>
        <w:rPr>
          <w:i/>
          <w:iCs/>
        </w:rPr>
      </w:pPr>
      <w:r>
        <w:t xml:space="preserve">The reviewing faculty are unclear where the self-reflective learning is being assessed within this course, as required by Theme-generic ELO 2.2. For example, </w:t>
      </w:r>
      <w:r w:rsidR="004852EC">
        <w:t xml:space="preserve">it is unclear how </w:t>
      </w:r>
      <w:r>
        <w:t xml:space="preserve">the essay that is worth 60% of the final grade (as discussed on page 4 of the </w:t>
      </w:r>
      <w:proofErr w:type="gramStart"/>
      <w:r>
        <w:t>syllabus)</w:t>
      </w:r>
      <w:r w:rsidR="00EC4ABC">
        <w:t>will</w:t>
      </w:r>
      <w:proofErr w:type="gramEnd"/>
      <w:r w:rsidR="00EC4ABC">
        <w:t xml:space="preserve"> include a self-reflection component</w:t>
      </w:r>
      <w:r>
        <w:t xml:space="preserve">. Their recommendation would be to break this assignment into a more scaffolded assignment that further engages with the Theme and incorporates the self-reflective element of the ELOs. </w:t>
      </w:r>
    </w:p>
    <w:p w14:paraId="555EC938" w14:textId="77777777" w:rsidR="009E30B0" w:rsidRPr="009E30B0" w:rsidRDefault="009E30B0" w:rsidP="009E30B0">
      <w:pPr>
        <w:pStyle w:val="ListParagraph"/>
        <w:numPr>
          <w:ilvl w:val="2"/>
          <w:numId w:val="1"/>
        </w:numPr>
      </w:pPr>
      <w:r w:rsidRPr="009E30B0">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13" w:history="1">
        <w:r w:rsidRPr="009E30B0">
          <w:rPr>
            <w:rStyle w:val="Hyperlink"/>
          </w:rPr>
          <w:t>can be found here on the ASC Curriculum and Assessment Services website</w:t>
        </w:r>
      </w:hyperlink>
      <w:r w:rsidRPr="009E30B0">
        <w:t xml:space="preserve">. The Subcommittee thanks you for adding this statement to your course syllabus. </w:t>
      </w:r>
    </w:p>
    <w:p w14:paraId="11C4B444" w14:textId="77777777" w:rsidR="009E30B0" w:rsidRPr="009E30B0" w:rsidRDefault="009E30B0" w:rsidP="009E30B0">
      <w:pPr>
        <w:pStyle w:val="ListParagraph"/>
        <w:numPr>
          <w:ilvl w:val="2"/>
          <w:numId w:val="1"/>
        </w:numPr>
      </w:pPr>
      <w:r w:rsidRPr="009E30B0">
        <w:t xml:space="preserve">The reviewing faculty offer the friendly recommendation to update the Student Life – Disability Services statement in the course syllabus, as they recently updated it for the 2023-24 academic year, and the Mental Health statement. The most up-to-date </w:t>
      </w:r>
      <w:hyperlink r:id="rId14" w:history="1">
        <w:r w:rsidRPr="009E30B0">
          <w:rPr>
            <w:rStyle w:val="Hyperlink"/>
          </w:rPr>
          <w:t>statements can be found here</w:t>
        </w:r>
      </w:hyperlink>
      <w:r w:rsidRPr="009E30B0">
        <w:t xml:space="preserve"> on the ASC Curriculum and Assessment website.  </w:t>
      </w:r>
    </w:p>
    <w:p w14:paraId="23A01656" w14:textId="4D130404" w:rsidR="009E30B0" w:rsidRPr="00610FEA" w:rsidRDefault="00610FEA" w:rsidP="00514EEC">
      <w:pPr>
        <w:pStyle w:val="ListParagraph"/>
        <w:numPr>
          <w:ilvl w:val="2"/>
          <w:numId w:val="1"/>
        </w:numPr>
        <w:rPr>
          <w:i/>
          <w:iCs/>
        </w:rPr>
      </w:pPr>
      <w:r>
        <w:rPr>
          <w:b/>
          <w:bCs/>
        </w:rPr>
        <w:t xml:space="preserve">Declined to </w:t>
      </w:r>
      <w:proofErr w:type="gramStart"/>
      <w:r>
        <w:rPr>
          <w:b/>
          <w:bCs/>
        </w:rPr>
        <w:t>vote</w:t>
      </w:r>
      <w:proofErr w:type="gramEnd"/>
      <w:r>
        <w:rPr>
          <w:b/>
          <w:bCs/>
        </w:rPr>
        <w:t xml:space="preserve"> </w:t>
      </w:r>
    </w:p>
    <w:p w14:paraId="7A647D98" w14:textId="37038808" w:rsidR="00610FEA" w:rsidRPr="00610FEA" w:rsidRDefault="00610FEA" w:rsidP="00610FEA">
      <w:pPr>
        <w:pStyle w:val="ListParagraph"/>
        <w:numPr>
          <w:ilvl w:val="0"/>
          <w:numId w:val="1"/>
        </w:numPr>
        <w:rPr>
          <w:i/>
          <w:iCs/>
        </w:rPr>
      </w:pPr>
      <w:r>
        <w:t xml:space="preserve">Russian 3480.01 &amp; 3480.99 (existing courses with GEL VPA and GEL Diversity – Global Studies; requesting GEN Theme: Citizenship for a Diverse and Just World) (Return) </w:t>
      </w:r>
    </w:p>
    <w:p w14:paraId="4A3C74EE" w14:textId="082CED27" w:rsidR="00610FEA" w:rsidRPr="00610FEA" w:rsidRDefault="00610FEA" w:rsidP="00610FEA">
      <w:pPr>
        <w:pStyle w:val="ListParagraph"/>
        <w:numPr>
          <w:ilvl w:val="1"/>
          <w:numId w:val="1"/>
        </w:numPr>
        <w:rPr>
          <w:i/>
          <w:iCs/>
        </w:rPr>
      </w:pPr>
      <w:r>
        <w:t>Theme Advisory Group: Citizenship for a Diverse and Just World</w:t>
      </w:r>
    </w:p>
    <w:p w14:paraId="1B83B6F3" w14:textId="086621DB" w:rsidR="00610FEA" w:rsidRPr="00823BF0" w:rsidRDefault="00823BF0" w:rsidP="00610FEA">
      <w:pPr>
        <w:pStyle w:val="ListParagraph"/>
        <w:numPr>
          <w:ilvl w:val="2"/>
          <w:numId w:val="1"/>
        </w:numPr>
        <w:rPr>
          <w:i/>
          <w:iCs/>
        </w:rPr>
      </w:pPr>
      <w:r>
        <w:t>The reviewing faculty of the Theme Advisory Group thank the course proposer for providing a revision for this proposal. However, they are still unable to identify how this course will address the diversity and justice portion of the Theme and</w:t>
      </w:r>
      <w:r w:rsidR="00B31913">
        <w:t xml:space="preserve"> are</w:t>
      </w:r>
      <w:r>
        <w:t xml:space="preserve"> not </w:t>
      </w:r>
      <w:proofErr w:type="gramStart"/>
      <w:r>
        <w:t>persuaded  that</w:t>
      </w:r>
      <w:proofErr w:type="gramEnd"/>
      <w:r>
        <w:t xml:space="preserve"> utilizing the lens of the spy  lend</w:t>
      </w:r>
      <w:r w:rsidR="00B31913">
        <w:t>s</w:t>
      </w:r>
      <w:r>
        <w:t xml:space="preserve"> itself to sustained discussions of citizenship, diversity, and justice. Therefore, they have decided to vote no </w:t>
      </w:r>
      <w:proofErr w:type="spellStart"/>
      <w:r w:rsidR="00B31913">
        <w:t>to</w:t>
      </w:r>
      <w:r>
        <w:t>this</w:t>
      </w:r>
      <w:proofErr w:type="spellEnd"/>
      <w:r>
        <w:t xml:space="preserve"> request and ask that the course request be cancelled in curriculum.osu.edu. Again, they thank the course proposer for their time and effort in submitting to the GEN Theme: Citizenship for a Diverse and Just World. </w:t>
      </w:r>
    </w:p>
    <w:p w14:paraId="42EFAEC3" w14:textId="574F618B" w:rsidR="00823BF0" w:rsidRPr="00823BF0" w:rsidRDefault="00823BF0" w:rsidP="00610FEA">
      <w:pPr>
        <w:pStyle w:val="ListParagraph"/>
        <w:numPr>
          <w:ilvl w:val="2"/>
          <w:numId w:val="1"/>
        </w:numPr>
        <w:rPr>
          <w:i/>
          <w:iCs/>
        </w:rPr>
      </w:pPr>
      <w:r>
        <w:rPr>
          <w:b/>
          <w:bCs/>
        </w:rPr>
        <w:t xml:space="preserve">Voted to not </w:t>
      </w:r>
      <w:proofErr w:type="gramStart"/>
      <w:r>
        <w:rPr>
          <w:b/>
          <w:bCs/>
        </w:rPr>
        <w:t>approve</w:t>
      </w:r>
      <w:proofErr w:type="gramEnd"/>
      <w:r>
        <w:rPr>
          <w:b/>
          <w:bCs/>
        </w:rPr>
        <w:t xml:space="preserve"> </w:t>
      </w:r>
    </w:p>
    <w:p w14:paraId="7D4531F9" w14:textId="79B0AD39" w:rsidR="00823BF0" w:rsidRPr="00823BF0" w:rsidRDefault="00823BF0" w:rsidP="00823BF0">
      <w:pPr>
        <w:pStyle w:val="ListParagraph"/>
        <w:numPr>
          <w:ilvl w:val="1"/>
          <w:numId w:val="1"/>
        </w:numPr>
        <w:rPr>
          <w:i/>
          <w:iCs/>
        </w:rPr>
      </w:pPr>
      <w:r>
        <w:t>Themes Subcommittee</w:t>
      </w:r>
    </w:p>
    <w:p w14:paraId="2FDC16D4" w14:textId="512D833C" w:rsidR="00823BF0" w:rsidRPr="00A96D1D" w:rsidRDefault="00823BF0" w:rsidP="00823BF0">
      <w:pPr>
        <w:pStyle w:val="ListParagraph"/>
        <w:numPr>
          <w:ilvl w:val="2"/>
          <w:numId w:val="1"/>
        </w:numPr>
        <w:rPr>
          <w:i/>
          <w:iCs/>
        </w:rPr>
      </w:pPr>
      <w:r>
        <w:t>The reviewing faculty of the Themes Subcommittee</w:t>
      </w:r>
      <w:r w:rsidR="00A96D1D">
        <w:t xml:space="preserve"> acknowledge the feedback from their colleagues on the Theme Advisory Group, especially as it relates to the diversity and justice aspect of the course being absent. They would like to offer the friendly suggestion that while the proposal appears inappropriate for the GEN Theme: Citizenship for a Diverse and Just World, they believe that the </w:t>
      </w:r>
      <w:r w:rsidR="00A96D1D">
        <w:lastRenderedPageBreak/>
        <w:t xml:space="preserve">proposal could fit within a different Theme of the new General Education program. Of course, the courses would need to be retooled to fit within the specific Theme’s Goals and ELOs, but </w:t>
      </w:r>
      <w:r w:rsidR="00C76402">
        <w:t xml:space="preserve">they </w:t>
      </w:r>
      <w:r w:rsidR="00A96D1D">
        <w:t xml:space="preserve">would like to clarify that they are open to this course fitting within the General Education program. They simply </w:t>
      </w:r>
      <w:r w:rsidR="00AA2299">
        <w:t xml:space="preserve">are </w:t>
      </w:r>
      <w:r w:rsidR="00A96D1D">
        <w:t xml:space="preserve">not a proper fit for the Citizenship Theme. </w:t>
      </w:r>
    </w:p>
    <w:p w14:paraId="330D347F" w14:textId="39BD9AE9" w:rsidR="00A96D1D" w:rsidRPr="00A96D1D" w:rsidRDefault="00A96D1D" w:rsidP="00823BF0">
      <w:pPr>
        <w:pStyle w:val="ListParagraph"/>
        <w:numPr>
          <w:ilvl w:val="2"/>
          <w:numId w:val="1"/>
        </w:numPr>
        <w:rPr>
          <w:i/>
          <w:iCs/>
        </w:rPr>
      </w:pPr>
      <w:r>
        <w:rPr>
          <w:b/>
          <w:bCs/>
        </w:rPr>
        <w:t xml:space="preserve">Declined to </w:t>
      </w:r>
      <w:proofErr w:type="gramStart"/>
      <w:r>
        <w:rPr>
          <w:b/>
          <w:bCs/>
        </w:rPr>
        <w:t>vote</w:t>
      </w:r>
      <w:proofErr w:type="gramEnd"/>
      <w:r>
        <w:rPr>
          <w:b/>
          <w:bCs/>
        </w:rPr>
        <w:t xml:space="preserve"> </w:t>
      </w:r>
    </w:p>
    <w:p w14:paraId="488C0B72" w14:textId="1D74DD49" w:rsidR="00A96D1D" w:rsidRPr="00A96D1D" w:rsidRDefault="00A96D1D" w:rsidP="00A96D1D">
      <w:pPr>
        <w:pStyle w:val="ListParagraph"/>
        <w:numPr>
          <w:ilvl w:val="0"/>
          <w:numId w:val="1"/>
        </w:numPr>
        <w:rPr>
          <w:i/>
          <w:iCs/>
        </w:rPr>
      </w:pPr>
      <w:r>
        <w:t xml:space="preserve">Chinese 4409 (new course requesting 100% DL delivery &amp; two new GEN Themes: Citizenship for a Diverse and Just World &amp; Traditions, Cultures, and Transformations) </w:t>
      </w:r>
    </w:p>
    <w:p w14:paraId="413BD4EB" w14:textId="2F3B6B58" w:rsidR="00A96D1D" w:rsidRPr="00A96D1D" w:rsidRDefault="00A96D1D" w:rsidP="00A96D1D">
      <w:pPr>
        <w:pStyle w:val="ListParagraph"/>
        <w:numPr>
          <w:ilvl w:val="1"/>
          <w:numId w:val="1"/>
        </w:numPr>
        <w:rPr>
          <w:i/>
          <w:iCs/>
        </w:rPr>
      </w:pPr>
      <w:r>
        <w:t xml:space="preserve">Theme Advisory Group: Citizenship for a Diverse and Just World </w:t>
      </w:r>
    </w:p>
    <w:p w14:paraId="188C0B29" w14:textId="3D7A8CF3" w:rsidR="00A96D1D" w:rsidRPr="00A96D1D" w:rsidRDefault="00A96D1D" w:rsidP="00A96D1D">
      <w:pPr>
        <w:pStyle w:val="ListParagraph"/>
        <w:numPr>
          <w:ilvl w:val="2"/>
          <w:numId w:val="1"/>
        </w:numPr>
        <w:rPr>
          <w:i/>
          <w:iCs/>
        </w:rPr>
      </w:pPr>
      <w:r>
        <w:t xml:space="preserve">The reviewing faculty began discussing the feedback from the Theme Advisory Group. Specifically, they were concerned with, what appears to them, a lack of content within the course that engaged with the idea of Citizenship. They found that all the ELOs and content were regarding the Traditions, Cultures, and Transformations Theme. In its current form, </w:t>
      </w:r>
      <w:proofErr w:type="spellStart"/>
      <w:r w:rsidR="00B31913">
        <w:t>because</w:t>
      </w:r>
      <w:r>
        <w:t>the</w:t>
      </w:r>
      <w:proofErr w:type="spellEnd"/>
      <w:r>
        <w:t xml:space="preserve"> Citizenship material was lacking, they found the proposal </w:t>
      </w:r>
      <w:r w:rsidR="00B31913">
        <w:t>a promising course with potential to fit the Citizenship theme</w:t>
      </w:r>
      <w:r>
        <w:t xml:space="preserve">. </w:t>
      </w:r>
    </w:p>
    <w:p w14:paraId="23B8E48B" w14:textId="4F15E215" w:rsidR="00A96D1D" w:rsidRPr="00A96D1D" w:rsidRDefault="00A96D1D" w:rsidP="00A96D1D">
      <w:pPr>
        <w:pStyle w:val="ListParagraph"/>
        <w:numPr>
          <w:ilvl w:val="2"/>
          <w:numId w:val="1"/>
        </w:numPr>
        <w:rPr>
          <w:i/>
          <w:iCs/>
        </w:rPr>
      </w:pPr>
      <w:r>
        <w:rPr>
          <w:b/>
          <w:bCs/>
        </w:rPr>
        <w:t xml:space="preserve">Tabled </w:t>
      </w:r>
    </w:p>
    <w:p w14:paraId="2C32F4E4" w14:textId="131C7AFE" w:rsidR="00A96D1D" w:rsidRPr="00A96D1D" w:rsidRDefault="00A96D1D" w:rsidP="00A96D1D">
      <w:pPr>
        <w:pStyle w:val="ListParagraph"/>
        <w:numPr>
          <w:ilvl w:val="1"/>
          <w:numId w:val="1"/>
        </w:numPr>
        <w:rPr>
          <w:i/>
          <w:iCs/>
        </w:rPr>
      </w:pPr>
      <w:r>
        <w:t>Themes Subcommittee</w:t>
      </w:r>
      <w:r w:rsidR="00A960BF">
        <w:t xml:space="preserve">: Citizenship for a Diverse and Just World </w:t>
      </w:r>
    </w:p>
    <w:p w14:paraId="56F87261" w14:textId="45CA59CB" w:rsidR="00A96D1D" w:rsidRPr="00A960BF" w:rsidRDefault="00A96D1D" w:rsidP="00A96D1D">
      <w:pPr>
        <w:pStyle w:val="ListParagraph"/>
        <w:numPr>
          <w:ilvl w:val="2"/>
          <w:numId w:val="1"/>
        </w:numPr>
        <w:rPr>
          <w:i/>
          <w:iCs/>
        </w:rPr>
      </w:pPr>
      <w:r>
        <w:t xml:space="preserve">The reviewing faculty of the Themes Subcommittee discussed that they were unconvinced that the </w:t>
      </w:r>
      <w:r w:rsidR="00A960BF">
        <w:t xml:space="preserve">discussion posts were properly achieving the Goals and ELOs of the category, especially regarding critical thinking. They asked that, for the record, it be noted for our next conversation that this point be included within the minutes. </w:t>
      </w:r>
    </w:p>
    <w:p w14:paraId="7C1BA4C2" w14:textId="1D55688A" w:rsidR="00A960BF" w:rsidRPr="00A960BF" w:rsidRDefault="00A960BF" w:rsidP="00A96D1D">
      <w:pPr>
        <w:pStyle w:val="ListParagraph"/>
        <w:numPr>
          <w:ilvl w:val="2"/>
          <w:numId w:val="1"/>
        </w:numPr>
        <w:rPr>
          <w:i/>
          <w:iCs/>
        </w:rPr>
      </w:pPr>
      <w:r>
        <w:rPr>
          <w:b/>
          <w:bCs/>
        </w:rPr>
        <w:t xml:space="preserve">Tabled </w:t>
      </w:r>
    </w:p>
    <w:p w14:paraId="1BC87195" w14:textId="1FE23846" w:rsidR="00A960BF" w:rsidRPr="00A960BF" w:rsidRDefault="00A960BF" w:rsidP="00A960BF">
      <w:pPr>
        <w:pStyle w:val="ListParagraph"/>
        <w:numPr>
          <w:ilvl w:val="0"/>
          <w:numId w:val="1"/>
        </w:numPr>
        <w:rPr>
          <w:i/>
          <w:iCs/>
        </w:rPr>
      </w:pPr>
      <w:r>
        <w:t xml:space="preserve">Agricultural Systems Management &amp; HCS 3585 + (optional lab) Agricultural Systems Management &amp; HCS 3586 (new cross-listed courses requesting new GEN Theme: Sustainability; also requesting Interdisciplinary and Integrated Collaborative Teaching High-Impact Practice </w:t>
      </w:r>
      <w:r>
        <w:rPr>
          <w:i/>
          <w:iCs/>
        </w:rPr>
        <w:t>if both 3585 and 3586 are taken</w:t>
      </w:r>
      <w:r>
        <w:t xml:space="preserve">) (Return) </w:t>
      </w:r>
    </w:p>
    <w:p w14:paraId="3B46F4B3" w14:textId="7A123E27" w:rsidR="00A960BF" w:rsidRPr="00A960BF" w:rsidRDefault="00A960BF" w:rsidP="00A960BF">
      <w:pPr>
        <w:pStyle w:val="ListParagraph"/>
        <w:numPr>
          <w:ilvl w:val="1"/>
          <w:numId w:val="1"/>
        </w:numPr>
        <w:rPr>
          <w:i/>
          <w:iCs/>
        </w:rPr>
      </w:pPr>
      <w:r>
        <w:t>High-Impact Practice: Interdisciplinary and Integrated Collaborative Teaching</w:t>
      </w:r>
    </w:p>
    <w:p w14:paraId="504CE68D" w14:textId="7EE50D98" w:rsidR="00A960BF" w:rsidRPr="00530216" w:rsidRDefault="00530216" w:rsidP="00A960BF">
      <w:pPr>
        <w:pStyle w:val="ListParagraph"/>
        <w:numPr>
          <w:ilvl w:val="2"/>
          <w:numId w:val="1"/>
        </w:numPr>
        <w:rPr>
          <w:i/>
          <w:iCs/>
        </w:rPr>
      </w:pPr>
      <w:r>
        <w:t xml:space="preserve">The reviewing faculty noticed that it does not appear that the proper revisions have been made to the syllabi that were provided. Per the cover letter provided, it </w:t>
      </w:r>
      <w:r w:rsidR="005D7024">
        <w:t xml:space="preserve">appears </w:t>
      </w:r>
      <w:r>
        <w:t xml:space="preserve">the intention of the units </w:t>
      </w:r>
      <w:r w:rsidR="005D7024">
        <w:t xml:space="preserve">is </w:t>
      </w:r>
      <w:r>
        <w:t xml:space="preserve">that the 3585 version of the course would become a 3-credit hour Theme course, while the 3856 version would become a 4-credit hour Theme and High-Impact Practice course. Based upon the syllabi provided and the forms filled out in curriculum.osu.edu, this does not appear to have happened. </w:t>
      </w:r>
      <w:r w:rsidR="00EC5D46">
        <w:t xml:space="preserve">The reviewing faculty </w:t>
      </w:r>
      <w:r>
        <w:t xml:space="preserve">ask that the proper documents be provided </w:t>
      </w:r>
      <w:r w:rsidR="00EC5D46">
        <w:t xml:space="preserve">and the forms in curriculum.osu.edu for all four courses be corrected </w:t>
      </w:r>
      <w:r>
        <w:t xml:space="preserve">so that they may review the new, revised versions of the courses. </w:t>
      </w:r>
    </w:p>
    <w:p w14:paraId="14A2CB0A" w14:textId="34C3674A" w:rsidR="00530216" w:rsidRPr="00530216" w:rsidRDefault="00530216" w:rsidP="00A960BF">
      <w:pPr>
        <w:pStyle w:val="ListParagraph"/>
        <w:numPr>
          <w:ilvl w:val="2"/>
          <w:numId w:val="1"/>
        </w:numPr>
        <w:rPr>
          <w:i/>
          <w:iCs/>
        </w:rPr>
      </w:pPr>
      <w:r>
        <w:rPr>
          <w:b/>
          <w:bCs/>
        </w:rPr>
        <w:t xml:space="preserve">Declined to Vote </w:t>
      </w:r>
    </w:p>
    <w:p w14:paraId="0E271549" w14:textId="558F08A7" w:rsidR="00530216" w:rsidRPr="00530216" w:rsidRDefault="00530216" w:rsidP="00530216">
      <w:pPr>
        <w:pStyle w:val="ListParagraph"/>
        <w:numPr>
          <w:ilvl w:val="0"/>
          <w:numId w:val="1"/>
        </w:numPr>
        <w:rPr>
          <w:i/>
          <w:iCs/>
        </w:rPr>
      </w:pPr>
      <w:r>
        <w:t>Philosophy 2332 (new course requesting GEN Theme: Citizenship for a Diverse and Just World with High-Impact Practice: Research &amp; Creative Inquiry; Theme has been fully approved, only requires review of the High-Impact Practice)</w:t>
      </w:r>
    </w:p>
    <w:p w14:paraId="592F08AB" w14:textId="7E83CD3C" w:rsidR="00530216" w:rsidRPr="00530216" w:rsidRDefault="00530216" w:rsidP="00530216">
      <w:pPr>
        <w:pStyle w:val="ListParagraph"/>
        <w:numPr>
          <w:ilvl w:val="1"/>
          <w:numId w:val="1"/>
        </w:numPr>
        <w:rPr>
          <w:i/>
          <w:iCs/>
        </w:rPr>
      </w:pPr>
      <w:r>
        <w:t xml:space="preserve">High-Impact Practice: Research &amp; Creative Inquiry </w:t>
      </w:r>
    </w:p>
    <w:p w14:paraId="4BDB1506" w14:textId="34476DEA" w:rsidR="00530216" w:rsidRPr="00E12A43" w:rsidRDefault="00530216" w:rsidP="00530216">
      <w:pPr>
        <w:pStyle w:val="ListParagraph"/>
        <w:numPr>
          <w:ilvl w:val="2"/>
          <w:numId w:val="1"/>
        </w:numPr>
        <w:rPr>
          <w:i/>
          <w:iCs/>
        </w:rPr>
      </w:pPr>
      <w:r>
        <w:lastRenderedPageBreak/>
        <w:t xml:space="preserve">The reviewing faculty thank the department for their revisions to this proposal. However, at this time, they would like to see additional information surrounding the additional 1 credit hour that accounts for the high-impact practice. Specifically, while they know that the additional hour is coming from a recitation, they would like to see additional information about how students will be spending their time in the Friday workshops and how these workshops contribute to the scaffolding necessary for the </w:t>
      </w:r>
      <w:r w:rsidR="00E12A43">
        <w:t xml:space="preserve">applied ethics research paper. They ask that more specificity be provided within the course calendar surrounding the activities of the recitations. Finally, they recommend that the scaffolding that is taking place be broken down within the grade breakdown provided on page 6 under “Research </w:t>
      </w:r>
      <w:r w:rsidR="00B31913">
        <w:t>preparation” and</w:t>
      </w:r>
      <w:r w:rsidR="00E12A43">
        <w:t xml:space="preserve">, potentially, worth more than 150 points, as it is a significant portion of the coursework and the High-Impact nature of the course. </w:t>
      </w:r>
    </w:p>
    <w:p w14:paraId="5EC4E901" w14:textId="2039D2F6" w:rsidR="00E12A43" w:rsidRPr="00530216" w:rsidRDefault="00E12A43" w:rsidP="00530216">
      <w:pPr>
        <w:pStyle w:val="ListParagraph"/>
        <w:numPr>
          <w:ilvl w:val="2"/>
          <w:numId w:val="1"/>
        </w:numPr>
        <w:rPr>
          <w:i/>
          <w:iCs/>
        </w:rPr>
      </w:pPr>
      <w:r>
        <w:rPr>
          <w:b/>
          <w:bCs/>
        </w:rPr>
        <w:t xml:space="preserve">Declined to </w:t>
      </w:r>
      <w:proofErr w:type="gramStart"/>
      <w:r>
        <w:rPr>
          <w:b/>
          <w:bCs/>
        </w:rPr>
        <w:t>vote</w:t>
      </w:r>
      <w:proofErr w:type="gramEnd"/>
      <w:r>
        <w:rPr>
          <w:b/>
          <w:bCs/>
        </w:rPr>
        <w:t xml:space="preserve"> </w:t>
      </w:r>
    </w:p>
    <w:sectPr w:rsidR="00E12A43" w:rsidRPr="00530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13F4"/>
    <w:multiLevelType w:val="hybridMultilevel"/>
    <w:tmpl w:val="8D40416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75339"/>
    <w:multiLevelType w:val="hybridMultilevel"/>
    <w:tmpl w:val="BB702A9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9051">
    <w:abstractNumId w:val="1"/>
  </w:num>
  <w:num w:numId="2" w16cid:durableId="580256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83"/>
    <w:rsid w:val="0008212F"/>
    <w:rsid w:val="001A5F30"/>
    <w:rsid w:val="0037679F"/>
    <w:rsid w:val="003B0B09"/>
    <w:rsid w:val="004733CE"/>
    <w:rsid w:val="004852EC"/>
    <w:rsid w:val="00514EEC"/>
    <w:rsid w:val="00530216"/>
    <w:rsid w:val="005C0123"/>
    <w:rsid w:val="005D7024"/>
    <w:rsid w:val="00610FEA"/>
    <w:rsid w:val="008131C8"/>
    <w:rsid w:val="00823BF0"/>
    <w:rsid w:val="00871A0C"/>
    <w:rsid w:val="008A7A70"/>
    <w:rsid w:val="008F4958"/>
    <w:rsid w:val="00967AB7"/>
    <w:rsid w:val="009E30B0"/>
    <w:rsid w:val="009F4883"/>
    <w:rsid w:val="00A7417D"/>
    <w:rsid w:val="00A80B05"/>
    <w:rsid w:val="00A960BF"/>
    <w:rsid w:val="00A96D1D"/>
    <w:rsid w:val="00AA2299"/>
    <w:rsid w:val="00B31913"/>
    <w:rsid w:val="00BB2293"/>
    <w:rsid w:val="00C76402"/>
    <w:rsid w:val="00E12A43"/>
    <w:rsid w:val="00EC4ABC"/>
    <w:rsid w:val="00EC5D46"/>
    <w:rsid w:val="00F6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8509"/>
  <w15:chartTrackingRefBased/>
  <w15:docId w15:val="{9879E1E6-3835-498E-BC87-FE5C2917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17D"/>
    <w:pPr>
      <w:ind w:left="720"/>
      <w:contextualSpacing/>
    </w:pPr>
  </w:style>
  <w:style w:type="character" w:styleId="Hyperlink">
    <w:name w:val="Hyperlink"/>
    <w:basedOn w:val="DefaultParagraphFont"/>
    <w:uiPriority w:val="99"/>
    <w:unhideWhenUsed/>
    <w:rsid w:val="00A7417D"/>
    <w:rPr>
      <w:color w:val="0563C1" w:themeColor="hyperlink"/>
      <w:u w:val="single"/>
    </w:rPr>
  </w:style>
  <w:style w:type="character" w:styleId="UnresolvedMention">
    <w:name w:val="Unresolved Mention"/>
    <w:basedOn w:val="DefaultParagraphFont"/>
    <w:uiPriority w:val="99"/>
    <w:semiHidden/>
    <w:unhideWhenUsed/>
    <w:rsid w:val="00A7417D"/>
    <w:rPr>
      <w:color w:val="605E5C"/>
      <w:shd w:val="clear" w:color="auto" w:fill="E1DFDD"/>
    </w:rPr>
  </w:style>
  <w:style w:type="character" w:customStyle="1" w:styleId="cf01">
    <w:name w:val="cf01"/>
    <w:basedOn w:val="DefaultParagraphFont"/>
    <w:rsid w:val="008A7A70"/>
    <w:rPr>
      <w:rFonts w:ascii="Segoe UI" w:hAnsi="Segoe UI" w:cs="Segoe UI" w:hint="default"/>
      <w:sz w:val="18"/>
      <w:szCs w:val="18"/>
    </w:rPr>
  </w:style>
  <w:style w:type="character" w:styleId="CommentReference">
    <w:name w:val="annotation reference"/>
    <w:basedOn w:val="DefaultParagraphFont"/>
    <w:uiPriority w:val="99"/>
    <w:semiHidden/>
    <w:unhideWhenUsed/>
    <w:rsid w:val="005C0123"/>
    <w:rPr>
      <w:sz w:val="16"/>
      <w:szCs w:val="16"/>
    </w:rPr>
  </w:style>
  <w:style w:type="paragraph" w:styleId="CommentText">
    <w:name w:val="annotation text"/>
    <w:basedOn w:val="Normal"/>
    <w:link w:val="CommentTextChar"/>
    <w:uiPriority w:val="99"/>
    <w:unhideWhenUsed/>
    <w:rsid w:val="005C0123"/>
    <w:pPr>
      <w:spacing w:line="240" w:lineRule="auto"/>
    </w:pPr>
    <w:rPr>
      <w:sz w:val="20"/>
      <w:szCs w:val="20"/>
    </w:rPr>
  </w:style>
  <w:style w:type="character" w:customStyle="1" w:styleId="CommentTextChar">
    <w:name w:val="Comment Text Char"/>
    <w:basedOn w:val="DefaultParagraphFont"/>
    <w:link w:val="CommentText"/>
    <w:uiPriority w:val="99"/>
    <w:rsid w:val="005C0123"/>
    <w:rPr>
      <w:sz w:val="20"/>
      <w:szCs w:val="20"/>
    </w:rPr>
  </w:style>
  <w:style w:type="paragraph" w:styleId="CommentSubject">
    <w:name w:val="annotation subject"/>
    <w:basedOn w:val="CommentText"/>
    <w:next w:val="CommentText"/>
    <w:link w:val="CommentSubjectChar"/>
    <w:uiPriority w:val="99"/>
    <w:semiHidden/>
    <w:unhideWhenUsed/>
    <w:rsid w:val="005C0123"/>
    <w:rPr>
      <w:b/>
      <w:bCs/>
    </w:rPr>
  </w:style>
  <w:style w:type="character" w:customStyle="1" w:styleId="CommentSubjectChar">
    <w:name w:val="Comment Subject Char"/>
    <w:basedOn w:val="CommentTextChar"/>
    <w:link w:val="CommentSubject"/>
    <w:uiPriority w:val="99"/>
    <w:semiHidden/>
    <w:rsid w:val="005C0123"/>
    <w:rPr>
      <w:b/>
      <w:bCs/>
      <w:sz w:val="20"/>
      <w:szCs w:val="20"/>
    </w:rPr>
  </w:style>
  <w:style w:type="paragraph" w:styleId="Revision">
    <w:name w:val="Revision"/>
    <w:hidden/>
    <w:uiPriority w:val="99"/>
    <w:semiHidden/>
    <w:rsid w:val="001A5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5" Type="http://schemas.openxmlformats.org/officeDocument/2006/relationships/fontTable" Target="fontTable.xm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2023-11-09T13:06:00Z</dcterms:created>
  <dcterms:modified xsi:type="dcterms:W3CDTF">2023-11-09T13:06:00Z</dcterms:modified>
</cp:coreProperties>
</file>